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Pr="003453DC" w:rsidRDefault="009B50D9" w:rsidP="00C3171A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D95D42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D278BF">
        <w:rPr>
          <w:rFonts w:ascii="Arial" w:hAnsi="Arial" w:cs="Arial"/>
          <w:lang w:val="en-GB"/>
        </w:rPr>
        <w:t>27293.1.144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r w:rsidR="00D278BF">
        <w:rPr>
          <w:rFonts w:ascii="Arial" w:hAnsi="Arial" w:cs="Arial"/>
          <w:lang w:val="bg-BG"/>
        </w:rPr>
        <w:t>Делниците</w:t>
      </w:r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</w:t>
      </w:r>
      <w:r w:rsidR="00F563C1">
        <w:rPr>
          <w:rFonts w:ascii="Arial" w:hAnsi="Arial" w:cs="Arial"/>
          <w:lang w:val="bg-BG"/>
        </w:rPr>
        <w:t>с.Елешница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D278BF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D278BF">
        <w:rPr>
          <w:rFonts w:ascii="Arial" w:hAnsi="Arial" w:cs="Arial"/>
          <w:lang w:val="bg-BG"/>
        </w:rPr>
        <w:t>5135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D278BF">
        <w:rPr>
          <w:rFonts w:ascii="Arial" w:hAnsi="Arial" w:cs="Arial"/>
          <w:lang w:val="bg-BG"/>
        </w:rPr>
        <w:t>04.12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Pr="008C4E5F">
        <w:rPr>
          <w:rFonts w:ascii="Arial" w:hAnsi="Arial" w:cs="Arial"/>
        </w:rPr>
        <w:t>от</w:t>
      </w:r>
      <w:proofErr w:type="spellEnd"/>
      <w:r w:rsidR="00D278BF">
        <w:rPr>
          <w:rFonts w:ascii="Arial" w:hAnsi="Arial" w:cs="Arial"/>
          <w:lang w:val="bg-BG"/>
        </w:rPr>
        <w:t xml:space="preserve"> Славчо </w:t>
      </w:r>
      <w:proofErr w:type="spellStart"/>
      <w:r w:rsidR="00D278BF">
        <w:rPr>
          <w:rFonts w:ascii="Arial" w:hAnsi="Arial" w:cs="Arial"/>
          <w:lang w:val="bg-BG"/>
        </w:rPr>
        <w:t>Фарфаров</w:t>
      </w:r>
      <w:proofErr w:type="spellEnd"/>
      <w:r w:rsidRPr="008C4E5F">
        <w:rPr>
          <w:rFonts w:ascii="Arial" w:hAnsi="Arial" w:cs="Arial"/>
          <w:lang w:val="bg-BG"/>
        </w:rPr>
        <w:t xml:space="preserve"> </w:t>
      </w:r>
      <w:r w:rsidR="00D278BF">
        <w:rPr>
          <w:rFonts w:ascii="Arial" w:hAnsi="Arial" w:cs="Arial"/>
          <w:lang w:val="bg-BG"/>
        </w:rPr>
        <w:t>с адрес:</w:t>
      </w:r>
      <w:r w:rsidR="00D278BF" w:rsidRPr="00AA5CEB">
        <w:rPr>
          <w:rFonts w:ascii="Arial" w:hAnsi="Arial" w:cs="Arial"/>
          <w:lang w:val="bg-BG"/>
        </w:rPr>
        <w:t xml:space="preserve"> </w:t>
      </w:r>
      <w:r w:rsidR="00D278BF">
        <w:rPr>
          <w:rFonts w:ascii="Arial" w:hAnsi="Arial" w:cs="Arial"/>
          <w:lang w:val="bg-BG"/>
        </w:rPr>
        <w:t>град Разлог, община</w:t>
      </w:r>
      <w:r w:rsidR="00D278BF" w:rsidRPr="00073406">
        <w:rPr>
          <w:rFonts w:ascii="Arial" w:hAnsi="Arial" w:cs="Arial"/>
          <w:lang w:val="bg-BG"/>
        </w:rPr>
        <w:t xml:space="preserve"> </w:t>
      </w:r>
      <w:r w:rsidR="00D278BF">
        <w:rPr>
          <w:rFonts w:ascii="Arial" w:hAnsi="Arial" w:cs="Arial"/>
          <w:lang w:val="bg-BG"/>
        </w:rPr>
        <w:t>Разлог, област Благоевград,</w:t>
      </w:r>
      <w:r w:rsidR="00D278BF" w:rsidRPr="00D247EE">
        <w:rPr>
          <w:rFonts w:ascii="Arial" w:hAnsi="Arial" w:cs="Arial"/>
          <w:lang w:val="ru-RU"/>
        </w:rPr>
        <w:t xml:space="preserve"> </w:t>
      </w:r>
      <w:r w:rsidR="00D278BF">
        <w:rPr>
          <w:rFonts w:ascii="Arial" w:hAnsi="Arial" w:cs="Arial"/>
          <w:lang w:val="ru-RU"/>
        </w:rPr>
        <w:t xml:space="preserve">като </w:t>
      </w:r>
      <w:r w:rsidR="00D278BF" w:rsidRPr="00D247EE">
        <w:rPr>
          <w:rFonts w:ascii="Arial" w:hAnsi="Arial" w:cs="Arial"/>
          <w:lang w:val="ru-RU"/>
        </w:rPr>
        <w:t>собствени</w:t>
      </w:r>
      <w:r w:rsidR="00D278BF">
        <w:rPr>
          <w:rFonts w:ascii="Arial" w:hAnsi="Arial" w:cs="Arial"/>
          <w:lang w:val="ru-RU"/>
        </w:rPr>
        <w:t>к</w:t>
      </w:r>
      <w:r w:rsidR="00EA65A2">
        <w:rPr>
          <w:rFonts w:ascii="Arial" w:hAnsi="Arial" w:cs="Arial"/>
          <w:lang w:val="ru-RU"/>
        </w:rPr>
        <w:t xml:space="preserve"> </w:t>
      </w:r>
      <w:r w:rsidRPr="00D247EE">
        <w:rPr>
          <w:rFonts w:ascii="Arial" w:hAnsi="Arial" w:cs="Arial"/>
          <w:lang w:val="ru-RU"/>
        </w:rPr>
        <w:t xml:space="preserve">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D278BF">
        <w:rPr>
          <w:rFonts w:ascii="Arial" w:hAnsi="Arial" w:cs="Arial"/>
          <w:lang w:val="bg-BG"/>
        </w:rPr>
        <w:t>27293.1.144</w:t>
      </w:r>
      <w:proofErr w:type="gramStart"/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</w:t>
      </w:r>
      <w:proofErr w:type="gramEnd"/>
      <w:r w:rsidR="00A44ED1">
        <w:rPr>
          <w:rFonts w:ascii="Arial" w:hAnsi="Arial" w:cs="Arial"/>
          <w:lang w:val="bg-BG"/>
        </w:rPr>
        <w:t xml:space="preserve"> „</w:t>
      </w:r>
      <w:r w:rsidR="00D278BF">
        <w:rPr>
          <w:rFonts w:ascii="Arial" w:hAnsi="Arial" w:cs="Arial"/>
          <w:lang w:val="bg-BG"/>
        </w:rPr>
        <w:t>Делниците“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</w:t>
      </w:r>
      <w:r w:rsidR="00D278BF">
        <w:rPr>
          <w:rFonts w:ascii="Arial" w:hAnsi="Arial" w:cs="Arial"/>
          <w:lang w:val="bg-BG"/>
        </w:rPr>
        <w:t>с.Елешница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A44ED1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D278BF">
        <w:rPr>
          <w:rFonts w:ascii="Arial" w:hAnsi="Arial" w:cs="Arial"/>
          <w:lang w:val="bg-BG"/>
        </w:rPr>
        <w:t>27293.1.144</w:t>
      </w:r>
      <w:r w:rsidR="00D278BF" w:rsidRPr="00390FA6">
        <w:rPr>
          <w:rFonts w:ascii="Arial" w:hAnsi="Arial" w:cs="Arial"/>
          <w:lang w:val="bg-BG"/>
        </w:rPr>
        <w:t xml:space="preserve">,  </w:t>
      </w:r>
      <w:r w:rsidR="00D278BF">
        <w:rPr>
          <w:rFonts w:ascii="Arial" w:hAnsi="Arial" w:cs="Arial"/>
          <w:lang w:val="bg-BG"/>
        </w:rPr>
        <w:t xml:space="preserve">местността „Делниците“ по одобрена КК на </w:t>
      </w:r>
      <w:r w:rsidR="00D278BF" w:rsidRPr="00390FA6">
        <w:rPr>
          <w:rFonts w:ascii="Arial" w:hAnsi="Arial" w:cs="Arial"/>
          <w:lang w:val="bg-BG"/>
        </w:rPr>
        <w:t>земл</w:t>
      </w:r>
      <w:r w:rsidR="00D278BF">
        <w:rPr>
          <w:rFonts w:ascii="Arial" w:hAnsi="Arial" w:cs="Arial"/>
          <w:lang w:val="bg-BG"/>
        </w:rPr>
        <w:t>ището</w:t>
      </w:r>
      <w:r w:rsidR="00D278BF" w:rsidRPr="00390FA6">
        <w:rPr>
          <w:rFonts w:ascii="Arial" w:hAnsi="Arial" w:cs="Arial"/>
          <w:lang w:val="bg-BG"/>
        </w:rPr>
        <w:t xml:space="preserve"> на</w:t>
      </w:r>
      <w:r w:rsidR="00D278BF">
        <w:rPr>
          <w:rFonts w:ascii="Arial" w:hAnsi="Arial" w:cs="Arial"/>
          <w:lang w:val="bg-BG"/>
        </w:rPr>
        <w:t xml:space="preserve"> с.Елешница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A44ED1" w:rsidRPr="00FA38B4" w:rsidRDefault="00CC4014" w:rsidP="00A44ED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</w:t>
      </w:r>
      <w:r w:rsidR="00A44ED1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D278BF">
        <w:rPr>
          <w:rFonts w:ascii="Arial" w:hAnsi="Arial" w:cs="Arial"/>
          <w:lang w:val="bg-BG"/>
        </w:rPr>
        <w:t>27293.1.144</w:t>
      </w:r>
      <w:r w:rsidR="00D278BF" w:rsidRPr="00390FA6">
        <w:rPr>
          <w:rFonts w:ascii="Arial" w:hAnsi="Arial" w:cs="Arial"/>
          <w:lang w:val="bg-BG"/>
        </w:rPr>
        <w:t xml:space="preserve">,  </w:t>
      </w:r>
      <w:r w:rsidR="00D278BF">
        <w:rPr>
          <w:rFonts w:ascii="Arial" w:hAnsi="Arial" w:cs="Arial"/>
          <w:lang w:val="bg-BG"/>
        </w:rPr>
        <w:t xml:space="preserve">местността „Делниците“ по одобрена КК на </w:t>
      </w:r>
      <w:r w:rsidR="00D278BF" w:rsidRPr="00390FA6">
        <w:rPr>
          <w:rFonts w:ascii="Arial" w:hAnsi="Arial" w:cs="Arial"/>
          <w:lang w:val="bg-BG"/>
        </w:rPr>
        <w:t>земл</w:t>
      </w:r>
      <w:r w:rsidR="00D278BF">
        <w:rPr>
          <w:rFonts w:ascii="Arial" w:hAnsi="Arial" w:cs="Arial"/>
          <w:lang w:val="bg-BG"/>
        </w:rPr>
        <w:t>ището</w:t>
      </w:r>
      <w:r w:rsidR="00D278BF" w:rsidRPr="00390FA6">
        <w:rPr>
          <w:rFonts w:ascii="Arial" w:hAnsi="Arial" w:cs="Arial"/>
          <w:lang w:val="bg-BG"/>
        </w:rPr>
        <w:t xml:space="preserve"> на</w:t>
      </w:r>
      <w:r w:rsidR="00D278BF">
        <w:rPr>
          <w:rFonts w:ascii="Arial" w:hAnsi="Arial" w:cs="Arial"/>
          <w:lang w:val="bg-BG"/>
        </w:rPr>
        <w:t xml:space="preserve"> с.Елешница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44ED1" w:rsidRPr="00FA38B4">
        <w:rPr>
          <w:rFonts w:ascii="Arial" w:hAnsi="Arial" w:cs="Arial"/>
          <w:lang w:val="bg-BG"/>
        </w:rPr>
        <w:t>„Ок” - зона за курортни и рекреационни дейности, а именно:</w:t>
      </w:r>
    </w:p>
    <w:p w:rsidR="00A44ED1" w:rsidRDefault="00A44ED1" w:rsidP="00A44ED1">
      <w:pPr>
        <w:ind w:firstLine="705"/>
        <w:jc w:val="both"/>
        <w:rPr>
          <w:rFonts w:ascii="Arial" w:hAnsi="Arial" w:cs="Arial"/>
          <w:lang w:val="bg-BG"/>
        </w:rPr>
      </w:pP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Плътност на застрояване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30 %</w:t>
      </w: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Кинт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0,90</w:t>
      </w: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Височина на кота корниз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до 10 м</w:t>
      </w:r>
    </w:p>
    <w:p w:rsidR="00A44ED1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Озеленяване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50 %</w:t>
      </w:r>
    </w:p>
    <w:p w:rsidR="00CC4014" w:rsidRDefault="00827B92" w:rsidP="00A44ED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</w:t>
      </w:r>
      <w:r w:rsidR="00CC4014">
        <w:rPr>
          <w:rFonts w:ascii="Arial" w:hAnsi="Arial" w:cs="Arial"/>
          <w:lang w:val="bg-BG"/>
        </w:rPr>
        <w:t>При изработване и процедиране на ПУП – П</w:t>
      </w:r>
      <w:r w:rsidR="00CC4014" w:rsidRPr="002B2DC7">
        <w:rPr>
          <w:rFonts w:ascii="Arial" w:hAnsi="Arial" w:cs="Arial"/>
          <w:lang w:val="bg-BG"/>
        </w:rPr>
        <w:t xml:space="preserve">З - план за </w:t>
      </w:r>
      <w:r w:rsidR="00CC4014">
        <w:rPr>
          <w:rFonts w:ascii="Arial" w:hAnsi="Arial" w:cs="Arial"/>
          <w:lang w:val="bg-BG"/>
        </w:rPr>
        <w:t>застрояване с отреждане за „</w:t>
      </w:r>
      <w:r w:rsidR="00A44ED1">
        <w:rPr>
          <w:rFonts w:ascii="Arial" w:hAnsi="Arial" w:cs="Arial"/>
          <w:lang w:val="bg-BG"/>
        </w:rPr>
        <w:t>Жилищно</w:t>
      </w:r>
      <w:r w:rsidR="00CC4014">
        <w:rPr>
          <w:rFonts w:ascii="Arial" w:hAnsi="Arial" w:cs="Arial"/>
          <w:lang w:val="bg-BG"/>
        </w:rPr>
        <w:t xml:space="preserve"> строителство” за</w:t>
      </w:r>
      <w:r w:rsidR="00CC4014"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 w:rsidR="00CC4014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D278BF">
        <w:rPr>
          <w:rFonts w:ascii="Arial" w:hAnsi="Arial" w:cs="Arial"/>
          <w:lang w:val="bg-BG"/>
        </w:rPr>
        <w:lastRenderedPageBreak/>
        <w:t>27293.1.144</w:t>
      </w:r>
      <w:r w:rsidR="00D278BF" w:rsidRPr="00390FA6">
        <w:rPr>
          <w:rFonts w:ascii="Arial" w:hAnsi="Arial" w:cs="Arial"/>
          <w:lang w:val="bg-BG"/>
        </w:rPr>
        <w:t xml:space="preserve">,  </w:t>
      </w:r>
      <w:r w:rsidR="00D278BF">
        <w:rPr>
          <w:rFonts w:ascii="Arial" w:hAnsi="Arial" w:cs="Arial"/>
          <w:lang w:val="bg-BG"/>
        </w:rPr>
        <w:t xml:space="preserve">местността „Делниците“ по одобрена КК на </w:t>
      </w:r>
      <w:r w:rsidR="00D278BF" w:rsidRPr="00390FA6">
        <w:rPr>
          <w:rFonts w:ascii="Arial" w:hAnsi="Arial" w:cs="Arial"/>
          <w:lang w:val="bg-BG"/>
        </w:rPr>
        <w:t>земл</w:t>
      </w:r>
      <w:r w:rsidR="00D278BF">
        <w:rPr>
          <w:rFonts w:ascii="Arial" w:hAnsi="Arial" w:cs="Arial"/>
          <w:lang w:val="bg-BG"/>
        </w:rPr>
        <w:t>ището</w:t>
      </w:r>
      <w:r w:rsidR="00D278BF" w:rsidRPr="00390FA6">
        <w:rPr>
          <w:rFonts w:ascii="Arial" w:hAnsi="Arial" w:cs="Arial"/>
          <w:lang w:val="bg-BG"/>
        </w:rPr>
        <w:t xml:space="preserve"> на</w:t>
      </w:r>
      <w:r w:rsidR="00D278BF">
        <w:rPr>
          <w:rFonts w:ascii="Arial" w:hAnsi="Arial" w:cs="Arial"/>
          <w:lang w:val="bg-BG"/>
        </w:rPr>
        <w:t xml:space="preserve"> с.Елешница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 w:rsidR="00CC4014"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A44ED1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D278BF">
        <w:rPr>
          <w:rFonts w:ascii="Arial" w:hAnsi="Arial" w:cs="Arial"/>
          <w:lang w:val="bg-BG"/>
        </w:rPr>
        <w:t>27293.1.144</w:t>
      </w:r>
      <w:r w:rsidR="00D278BF" w:rsidRPr="00390FA6">
        <w:rPr>
          <w:rFonts w:ascii="Arial" w:hAnsi="Arial" w:cs="Arial"/>
          <w:lang w:val="bg-BG"/>
        </w:rPr>
        <w:t xml:space="preserve">,  </w:t>
      </w:r>
      <w:r w:rsidR="00D278BF">
        <w:rPr>
          <w:rFonts w:ascii="Arial" w:hAnsi="Arial" w:cs="Arial"/>
          <w:lang w:val="bg-BG"/>
        </w:rPr>
        <w:t xml:space="preserve">местността „Делниците“ по одобрена КК на </w:t>
      </w:r>
      <w:r w:rsidR="00D278BF" w:rsidRPr="00390FA6">
        <w:rPr>
          <w:rFonts w:ascii="Arial" w:hAnsi="Arial" w:cs="Arial"/>
          <w:lang w:val="bg-BG"/>
        </w:rPr>
        <w:t>земл</w:t>
      </w:r>
      <w:r w:rsidR="00D278BF">
        <w:rPr>
          <w:rFonts w:ascii="Arial" w:hAnsi="Arial" w:cs="Arial"/>
          <w:lang w:val="bg-BG"/>
        </w:rPr>
        <w:t>ището</w:t>
      </w:r>
      <w:r w:rsidR="00D278BF" w:rsidRPr="00390FA6">
        <w:rPr>
          <w:rFonts w:ascii="Arial" w:hAnsi="Arial" w:cs="Arial"/>
          <w:lang w:val="bg-BG"/>
        </w:rPr>
        <w:t xml:space="preserve"> на</w:t>
      </w:r>
      <w:r w:rsidR="00D278BF">
        <w:rPr>
          <w:rFonts w:ascii="Arial" w:hAnsi="Arial" w:cs="Arial"/>
          <w:lang w:val="bg-BG"/>
        </w:rPr>
        <w:t xml:space="preserve"> с.Елешница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827B92" w:rsidRDefault="00CC4014" w:rsidP="00827B92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A44ED1">
        <w:rPr>
          <w:rFonts w:ascii="Arial" w:hAnsi="Arial" w:cs="Arial"/>
          <w:lang w:val="bg-BG"/>
        </w:rPr>
        <w:t xml:space="preserve">Жилищно </w:t>
      </w:r>
      <w:r w:rsidR="00D14F2D">
        <w:rPr>
          <w:rFonts w:ascii="Arial" w:hAnsi="Arial" w:cs="Arial"/>
          <w:lang w:val="bg-BG"/>
        </w:rPr>
        <w:t>с</w:t>
      </w:r>
      <w:r w:rsidR="006B0FE5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D278BF">
        <w:rPr>
          <w:rFonts w:ascii="Arial" w:hAnsi="Arial" w:cs="Arial"/>
          <w:lang w:val="bg-BG"/>
        </w:rPr>
        <w:t xml:space="preserve">Славчо </w:t>
      </w:r>
      <w:bookmarkStart w:id="0" w:name="_GoBack"/>
      <w:bookmarkEnd w:id="0"/>
      <w:r w:rsidR="00D278BF">
        <w:rPr>
          <w:rFonts w:ascii="Arial" w:hAnsi="Arial" w:cs="Arial"/>
          <w:lang w:val="bg-BG"/>
        </w:rPr>
        <w:t>Фарфаров</w:t>
      </w:r>
      <w:r w:rsidR="009E6BBF">
        <w:rPr>
          <w:rFonts w:ascii="Arial" w:hAnsi="Arial" w:cs="Arial"/>
          <w:lang w:val="bg-BG"/>
        </w:rPr>
        <w:t xml:space="preserve">, </w:t>
      </w:r>
      <w:r w:rsidR="00BC1CA4" w:rsidRPr="00D247EE">
        <w:rPr>
          <w:rFonts w:ascii="Arial" w:hAnsi="Arial" w:cs="Arial"/>
          <w:lang w:val="ru-RU"/>
        </w:rPr>
        <w:t>собствени</w:t>
      </w:r>
      <w:r w:rsidR="0093305F">
        <w:rPr>
          <w:rFonts w:ascii="Arial" w:hAnsi="Arial" w:cs="Arial"/>
          <w:lang w:val="ru-RU"/>
        </w:rPr>
        <w:t>к</w:t>
      </w:r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D278BF">
        <w:rPr>
          <w:rFonts w:ascii="Arial" w:hAnsi="Arial" w:cs="Arial"/>
          <w:lang w:val="bg-BG"/>
        </w:rPr>
        <w:t>27293.1.144</w:t>
      </w:r>
      <w:r w:rsidR="00D278BF" w:rsidRPr="00390FA6">
        <w:rPr>
          <w:rFonts w:ascii="Arial" w:hAnsi="Arial" w:cs="Arial"/>
          <w:lang w:val="bg-BG"/>
        </w:rPr>
        <w:t xml:space="preserve">,  </w:t>
      </w:r>
      <w:r w:rsidR="00D278BF">
        <w:rPr>
          <w:rFonts w:ascii="Arial" w:hAnsi="Arial" w:cs="Arial"/>
          <w:lang w:val="bg-BG"/>
        </w:rPr>
        <w:t>местността „Делниците“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</w:t>
      </w:r>
      <w:r w:rsidR="00D278BF">
        <w:rPr>
          <w:rFonts w:ascii="Arial" w:hAnsi="Arial" w:cs="Arial"/>
          <w:lang w:val="bg-BG"/>
        </w:rPr>
        <w:t>с.Елешница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827B92" w:rsidRDefault="00827B92" w:rsidP="00827B92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Инвестиционното намерение е в съответствие с предвижданията на ОУП на Община Разлог.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B29E0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D278BF">
        <w:rPr>
          <w:rFonts w:ascii="Arial" w:hAnsi="Arial" w:cs="Arial"/>
          <w:lang w:val="bg-BG"/>
        </w:rPr>
        <w:t>27293.1.144</w:t>
      </w:r>
      <w:r w:rsidR="00D278BF" w:rsidRPr="00390FA6">
        <w:rPr>
          <w:rFonts w:ascii="Arial" w:hAnsi="Arial" w:cs="Arial"/>
          <w:lang w:val="bg-BG"/>
        </w:rPr>
        <w:t xml:space="preserve">,  </w:t>
      </w:r>
      <w:r w:rsidR="00D278BF">
        <w:rPr>
          <w:rFonts w:ascii="Arial" w:hAnsi="Arial" w:cs="Arial"/>
          <w:lang w:val="bg-BG"/>
        </w:rPr>
        <w:t xml:space="preserve">местността „Делниците“ по одобрена КК на </w:t>
      </w:r>
      <w:r w:rsidR="00D278BF" w:rsidRPr="00390FA6">
        <w:rPr>
          <w:rFonts w:ascii="Arial" w:hAnsi="Arial" w:cs="Arial"/>
          <w:lang w:val="bg-BG"/>
        </w:rPr>
        <w:t>земл</w:t>
      </w:r>
      <w:r w:rsidR="00D278BF">
        <w:rPr>
          <w:rFonts w:ascii="Arial" w:hAnsi="Arial" w:cs="Arial"/>
          <w:lang w:val="bg-BG"/>
        </w:rPr>
        <w:t>ището</w:t>
      </w:r>
      <w:r w:rsidR="00D278BF" w:rsidRPr="00390FA6">
        <w:rPr>
          <w:rFonts w:ascii="Arial" w:hAnsi="Arial" w:cs="Arial"/>
          <w:lang w:val="bg-BG"/>
        </w:rPr>
        <w:t xml:space="preserve"> на</w:t>
      </w:r>
      <w:r w:rsidR="00D278BF">
        <w:rPr>
          <w:rFonts w:ascii="Arial" w:hAnsi="Arial" w:cs="Arial"/>
          <w:lang w:val="bg-BG"/>
        </w:rPr>
        <w:t xml:space="preserve"> с.Елешница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3305F" w:rsidRDefault="00D278BF" w:rsidP="0093305F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Документи за собственост.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B57B02" w:rsidRDefault="00B57B02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827B92" w:rsidRDefault="00827B92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827B92" w:rsidRDefault="00827B92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78097C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536441">
      <w:headerReference w:type="default" r:id="rId9"/>
      <w:footerReference w:type="default" r:id="rId10"/>
      <w:pgSz w:w="12240" w:h="15840"/>
      <w:pgMar w:top="426" w:right="900" w:bottom="180" w:left="180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04" w:rsidRDefault="00F60604">
      <w:r>
        <w:separator/>
      </w:r>
    </w:p>
  </w:endnote>
  <w:endnote w:type="continuationSeparator" w:id="0">
    <w:p w:rsidR="00F60604" w:rsidRDefault="00F6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F60604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04" w:rsidRDefault="00F60604">
      <w:r>
        <w:separator/>
      </w:r>
    </w:p>
  </w:footnote>
  <w:footnote w:type="continuationSeparator" w:id="0">
    <w:p w:rsidR="00F60604" w:rsidRDefault="00F6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F60604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17089"/>
    <w:rsid w:val="003453DC"/>
    <w:rsid w:val="003542EE"/>
    <w:rsid w:val="00375353"/>
    <w:rsid w:val="0039484D"/>
    <w:rsid w:val="004F5D9A"/>
    <w:rsid w:val="00534F19"/>
    <w:rsid w:val="00536441"/>
    <w:rsid w:val="00580D8E"/>
    <w:rsid w:val="005C15AE"/>
    <w:rsid w:val="00652F60"/>
    <w:rsid w:val="006B0FE5"/>
    <w:rsid w:val="00707605"/>
    <w:rsid w:val="0073174A"/>
    <w:rsid w:val="00735B7A"/>
    <w:rsid w:val="00765B7C"/>
    <w:rsid w:val="0078097C"/>
    <w:rsid w:val="00793E3B"/>
    <w:rsid w:val="007943B4"/>
    <w:rsid w:val="00794C61"/>
    <w:rsid w:val="007C0F56"/>
    <w:rsid w:val="00822EC4"/>
    <w:rsid w:val="00827B92"/>
    <w:rsid w:val="0087455F"/>
    <w:rsid w:val="008B7A17"/>
    <w:rsid w:val="008C4E5F"/>
    <w:rsid w:val="008D7E11"/>
    <w:rsid w:val="0093305F"/>
    <w:rsid w:val="00993B58"/>
    <w:rsid w:val="009A7E19"/>
    <w:rsid w:val="009B50D9"/>
    <w:rsid w:val="009C0B56"/>
    <w:rsid w:val="009E6BBF"/>
    <w:rsid w:val="00A44ED1"/>
    <w:rsid w:val="00B25A7E"/>
    <w:rsid w:val="00B57B02"/>
    <w:rsid w:val="00B8226D"/>
    <w:rsid w:val="00BC1CA4"/>
    <w:rsid w:val="00BF2C9B"/>
    <w:rsid w:val="00C40A12"/>
    <w:rsid w:val="00C43FA9"/>
    <w:rsid w:val="00C809B6"/>
    <w:rsid w:val="00CB29E0"/>
    <w:rsid w:val="00CC4014"/>
    <w:rsid w:val="00D14F2D"/>
    <w:rsid w:val="00D278BF"/>
    <w:rsid w:val="00D92C18"/>
    <w:rsid w:val="00D95D42"/>
    <w:rsid w:val="00DA3B7B"/>
    <w:rsid w:val="00E31CB4"/>
    <w:rsid w:val="00E6482F"/>
    <w:rsid w:val="00EA65A2"/>
    <w:rsid w:val="00EC00A9"/>
    <w:rsid w:val="00ED0620"/>
    <w:rsid w:val="00ED7826"/>
    <w:rsid w:val="00F563C1"/>
    <w:rsid w:val="00F60604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FD2C9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annotation reference"/>
    <w:basedOn w:val="a0"/>
    <w:uiPriority w:val="99"/>
    <w:semiHidden/>
    <w:unhideWhenUsed/>
    <w:rsid w:val="00A44E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44ED1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A44E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4ED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A44ED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4</cp:revision>
  <cp:lastPrinted>2025-08-18T12:48:00Z</cp:lastPrinted>
  <dcterms:created xsi:type="dcterms:W3CDTF">2025-12-05T12:01:00Z</dcterms:created>
  <dcterms:modified xsi:type="dcterms:W3CDTF">2025-12-12T08:41:00Z</dcterms:modified>
</cp:coreProperties>
</file>